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cs-CZ"/>
        </w:rPr>
        <w:t>Pepco Poland Sp. z 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cs-CZ"/>
        </w:rPr>
        <w:t>ul. Strzeszyńska 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cs-CZ"/>
        </w:rPr>
        <w:t>60-479 Poznań, Polsko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cs-CZ"/>
        </w:rPr>
        <w:t>EU PROHLÁŠENÍ O SHODĚ</w:t>
      </w:r>
      <w:r>
        <w:rPr>
          <w:lang w:bidi="cs-CZ"/>
        </w:rPr>
        <w:t xml:space="preserve"> (Č.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cs-CZ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cs-CZ"/>
        </w:rPr>
        <w:t xml:space="preserve">1. Osobní ochranný prostředek (výrobek, typ, číslo šarže nebo série): </w:t>
      </w:r>
    </w:p>
    <w:p w14:paraId="0A062868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1792D3D2"/>
    <w:p w14:paraId="60E9A8BB">
      <w:pPr>
        <w:rPr>
          <w:color w:val="000000"/>
          <w:shd w:val="clear" w:color="auto" w:fill="FFFFFF"/>
        </w:rPr>
      </w:pPr>
      <w:r>
        <w:rPr>
          <w:lang w:bidi="cs-CZ"/>
        </w:rPr>
        <w:t xml:space="preserve">2. </w:t>
      </w:r>
      <w:r>
        <w:rPr>
          <w:shd w:val="clear" w:color="auto" w:fill="FFFFFF"/>
          <w:lang w:bidi="cs-CZ"/>
        </w:rPr>
        <w:t>Název a adresa výrobce, případně jeho zplnomocněného zástupce: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5A85952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51590154">
      <w:pPr>
        <w:rPr>
          <w:rFonts w:eastAsia="宋体"/>
          <w:b/>
          <w:bCs/>
          <w:lang w:val="en-US"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cs-CZ"/>
        </w:rPr>
        <w:t xml:space="preserve">3. </w:t>
      </w:r>
      <w:r>
        <w:rPr>
          <w:shd w:val="clear" w:color="auto" w:fill="FFFFFF"/>
          <w:lang w:bidi="cs-CZ"/>
        </w:rPr>
        <w:t>Toto prohlášení o shodě je vydáno na výhradní odpovědnost výrobce:</w:t>
      </w:r>
    </w:p>
    <w:p w14:paraId="282BC4E1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66A6789E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1B2F927E">
      <w:pPr>
        <w:rPr>
          <w:rFonts w:eastAsia="宋体"/>
          <w:b/>
          <w:bCs/>
          <w:lang w:val="en-US" w:eastAsia="zh-CN"/>
        </w:rPr>
      </w:pPr>
    </w:p>
    <w:p w14:paraId="7A6D96E7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cs-CZ"/>
        </w:rPr>
        <w:t>4. Předmět prohlášení:</w:t>
      </w:r>
    </w:p>
    <w:p w14:paraId="709C802B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0B816168">
      <w:pPr>
        <w:jc w:val="center"/>
        <w:rPr>
          <w:b/>
          <w:bCs/>
          <w:color w:val="000000"/>
          <w:shd w:val="clear" w:color="auto" w:fill="FFFFFF"/>
          <w:lang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7DD16C0F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cs-CZ"/>
        </w:rPr>
        <w:t xml:space="preserve">5. </w:t>
      </w:r>
      <w:r>
        <w:rPr>
          <w:shd w:val="clear" w:color="auto" w:fill="FFFFFF"/>
          <w:lang w:bidi="cs-CZ"/>
        </w:rPr>
        <w:t>Předmět prohlášení uvedený v bodě 4 je v souladu s příslušnými harmonizačními právními předpisy EU: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9"/>
        <w:numPr>
          <w:ilvl w:val="0"/>
          <w:numId w:val="1"/>
        </w:numPr>
        <w:rPr>
          <w:b/>
        </w:rPr>
      </w:pPr>
      <w:r>
        <w:rPr>
          <w:b/>
          <w:lang w:bidi="cs-CZ"/>
        </w:rPr>
        <w:t>NAŘÍZENÍ EVROPSKÉHO PARLAMENTU A RADY (EU) 2016/425 ze dne 9. března 2016 o osobních ochranných prostředcích a o zrušení směrnice Rady 89/686/EHS</w:t>
      </w:r>
    </w:p>
    <w:p w14:paraId="60E9A8C7"/>
    <w:p w14:paraId="60E9A8C8">
      <w:r>
        <w:rPr>
          <w:lang w:bidi="cs-CZ"/>
        </w:rPr>
        <w:t>6.  Odkazy na příslušné harmonizované normy s uvedením data normy, nebo odkazy na jiné technické specifikace s uvedením data specifikace, ve vztahu k nimž je prohlašována shoda:</w:t>
      </w:r>
    </w:p>
    <w:p w14:paraId="60E9A8C9"/>
    <w:p w14:paraId="60E9A8CA">
      <w:pPr>
        <w:pStyle w:val="9"/>
        <w:numPr>
          <w:ilvl w:val="0"/>
          <w:numId w:val="2"/>
        </w:numPr>
        <w:jc w:val="both"/>
      </w:pPr>
      <w:r>
        <w:rPr>
          <w:b/>
          <w:lang w:bidi="cs-CZ"/>
        </w:rPr>
        <w:t>EN 420:2003+A1:2009</w:t>
      </w:r>
      <w:r>
        <w:rPr>
          <w:lang w:bidi="cs-CZ"/>
        </w:rPr>
        <w:t xml:space="preserve"> Ochranné rukavice. Obecné požadavky a zkušební metody</w:t>
      </w:r>
    </w:p>
    <w:p w14:paraId="60E9A8CB">
      <w:pPr>
        <w:pStyle w:val="9"/>
        <w:numPr>
          <w:ilvl w:val="0"/>
          <w:numId w:val="2"/>
        </w:numPr>
        <w:jc w:val="both"/>
      </w:pPr>
      <w:r>
        <w:rPr>
          <w:b/>
          <w:lang w:bidi="cs-CZ"/>
        </w:rPr>
        <w:t>EN 407:2004</w:t>
      </w:r>
      <w:r>
        <w:rPr>
          <w:color w:val="2F2F2F"/>
          <w:sz w:val="18"/>
          <w:shd w:val="clear" w:color="auto" w:fill="FFFFFF"/>
          <w:lang w:bidi="cs-CZ"/>
        </w:rPr>
        <w:t xml:space="preserve"> </w:t>
      </w:r>
      <w:r>
        <w:rPr>
          <w:lang w:bidi="cs-CZ"/>
        </w:rPr>
        <w:t>Ochranné rukavice a další prostředky na ochranu rukou proti tepelným rizikům (teplu a/nebo ohni)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cs-CZ"/>
        </w:rPr>
        <w:t xml:space="preserve">7. V příslušných případech provedl oznámený subjekt </w:t>
      </w:r>
      <w:r>
        <w:rPr>
          <w:shd w:val="clear" w:color="auto" w:fill="FFFFFF"/>
          <w:lang w:bidi="cs-CZ"/>
        </w:rPr>
        <w:t>……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cs-CZ"/>
        </w:rPr>
        <w:t>….</w:t>
      </w:r>
      <w:r>
        <w:rPr>
          <w:lang w:bidi="cs-CZ"/>
        </w:rPr>
        <w:t xml:space="preserve"> EU přezkoušení typu (modul B) a vydal certifikát EU přezkoušení typu ……</w:t>
      </w:r>
      <w:r>
        <w:rPr>
          <w:rFonts w:hint="eastAsia"/>
          <w:lang w:bidi="en-GB"/>
        </w:rPr>
        <w:t>DK-PPE001644 i01</w:t>
      </w:r>
      <w:r>
        <w:rPr>
          <w:lang w:bidi="cs-CZ"/>
        </w:rPr>
        <w:t>…….</w:t>
      </w:r>
    </w:p>
    <w:p w14:paraId="60E9A8CD">
      <w:pPr>
        <w:jc w:val="both"/>
      </w:pPr>
      <w:r>
        <w:rPr>
          <w:lang w:bidi="cs-CZ"/>
        </w:rPr>
        <w:t xml:space="preserve">8. V příslušných případech podléhají osobní ochranné prostředky postupu posuzování shody … (buď shoda s typem založená na interním řízení výroby spolu s kontrolami výrobků pod dohledem v náhodně zvolených intervalech (modul C2), nebo shoda s typem založená na zabezpečování kvality výrobního procesu (modul D)). … pod dohledem oznámeného subjektu … (název, číslo): </w:t>
      </w:r>
      <w:r>
        <w:rPr>
          <w:b/>
          <w:shd w:val="clear" w:color="auto" w:fill="FFFFFF"/>
          <w:lang w:bidi="cs-CZ"/>
        </w:rPr>
        <w:t>nevztahuje se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cs-CZ"/>
        </w:rPr>
        <w:t xml:space="preserve">9. Další informace: </w:t>
      </w:r>
      <w:r>
        <w:rPr>
          <w:b/>
          <w:shd w:val="clear" w:color="auto" w:fill="FFFFFF"/>
          <w:lang w:bidi="cs-CZ"/>
        </w:rPr>
        <w:t>nevztahuje se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cs-CZ"/>
        </w:rPr>
        <w:t>Podepsáno jménem a v zájmu:</w:t>
      </w:r>
      <w:r>
        <w:rPr>
          <w:lang w:bidi="cs-CZ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cs-CZ"/>
        </w:rPr>
        <w:t>Datum, výrobce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4CB46BBC">
      <w:pPr>
        <w:rPr>
          <w:lang w:val="it-IT"/>
        </w:rPr>
      </w:pPr>
    </w:p>
    <w:p w14:paraId="72A6A105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83AA4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D8E4C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4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091D5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A624E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D764B"/>
    <w:rsid w:val="00515AA4"/>
    <w:rsid w:val="00523069"/>
    <w:rsid w:val="00544150"/>
    <w:rsid w:val="005972C5"/>
    <w:rsid w:val="005C27D8"/>
    <w:rsid w:val="005F72FD"/>
    <w:rsid w:val="00607786"/>
    <w:rsid w:val="0062305A"/>
    <w:rsid w:val="00636A36"/>
    <w:rsid w:val="006D4E5A"/>
    <w:rsid w:val="00817EF6"/>
    <w:rsid w:val="0085749F"/>
    <w:rsid w:val="008F6220"/>
    <w:rsid w:val="00904093"/>
    <w:rsid w:val="00A13E81"/>
    <w:rsid w:val="00A33FC3"/>
    <w:rsid w:val="00A502D8"/>
    <w:rsid w:val="00A701F4"/>
    <w:rsid w:val="00AF2478"/>
    <w:rsid w:val="00B64158"/>
    <w:rsid w:val="00B91811"/>
    <w:rsid w:val="00C01BBD"/>
    <w:rsid w:val="00C4220D"/>
    <w:rsid w:val="00CA4750"/>
    <w:rsid w:val="00CF6CB3"/>
    <w:rsid w:val="00D23C5D"/>
    <w:rsid w:val="00D2462F"/>
    <w:rsid w:val="00DC71CE"/>
    <w:rsid w:val="00EB444F"/>
    <w:rsid w:val="00EC6189"/>
    <w:rsid w:val="00F0556F"/>
    <w:rsid w:val="00F4484F"/>
    <w:rsid w:val="00FA6BE8"/>
    <w:rsid w:val="00FE7FFA"/>
    <w:rsid w:val="2DCC4D81"/>
    <w:rsid w:val="2E4E18AB"/>
    <w:rsid w:val="3DB70E50"/>
    <w:rsid w:val="44C60B7A"/>
    <w:rsid w:val="4E295BCB"/>
    <w:rsid w:val="624927B3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cs-CZ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Nagłówek Znak"/>
    <w:basedOn w:val="6"/>
    <w:link w:val="4"/>
    <w:qFormat/>
    <w:uiPriority w:val="99"/>
  </w:style>
  <w:style w:type="character" w:customStyle="1" w:styleId="8">
    <w:name w:val="Stopka Znak"/>
    <w:basedOn w:val="6"/>
    <w:link w:val="3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dymka Znak"/>
    <w:basedOn w:val="6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0AECA-179F-475A-96C9-C265F6C53DA0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5780B3A4-0D8D-430A-8905-DDFB6D71A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226</Words>
  <Characters>1309</Characters>
  <Lines>11</Lines>
  <Paragraphs>3</Paragraphs>
  <TotalTime>0</TotalTime>
  <ScaleCrop>false</ScaleCrop>
  <LinksUpToDate>false</LinksUpToDate>
  <CharactersWithSpaces>1520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2025-11-21T03:09:10Z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